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26 вересня  2023 року                   м. Сквира                             № 21-39-VІІІ</w:t>
      </w:r>
    </w:p>
    <w:tbl>
      <w:tblPr>
        <w:tblStyle w:val="Table1"/>
        <w:tblW w:w="67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71"/>
        <w:tblGridChange w:id="0">
          <w:tblGrid>
            <w:gridCol w:w="6771"/>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Сквирської міської ради від 14.09.2022 №17-24-VІІІ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7" w:firstLine="0"/>
              <w:jc w:val="both"/>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w:t>
      </w: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аконами України «Про місцеве самоврядування в Україні», «Про приватизацію державного і комунального майна»,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Положення про діяльність аукціонної комісії для продажу об’єктів малої приватизації, затвердженого  наказом Фонду державного майна України від 06.04.2018 №486, зареєстрованим в Міністерстві юстиції України 27.04.2018 №529/31981, в зв’язку з кадровими змінами, з метою забезпечення прозорих та ефективних правил відчуження майна, що належить до комунальної власності Сквирської міської територіальної громади, забезпечення надходження коштів до міського бюджету, враховуючи пропозиції постійних комісій міської ради,  Сквирська міська рада VIII скликання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рішення Сквирської міської ради від 14.09.2022 №17-24-VIII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 виклавши склад аукціонної комісії для продажу об’єктів малої приватизації Сквирської міської територіальної громади в новій редакції згідно з додатком.</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Валентина ЛЕВІЦЬКА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4"/>
          <w:szCs w:val="24"/>
          <w:rtl w:val="0"/>
        </w:rPr>
        <w:t xml:space="preserve">26 вересня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sz w:val="24"/>
          <w:szCs w:val="24"/>
          <w:rtl w:val="0"/>
        </w:rPr>
        <w:t xml:space="preserve">21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-39 -VIII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ind w:firstLine="453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СКЛАД </w:t>
      </w:r>
    </w:p>
    <w:p w:rsidR="00000000" w:rsidDel="00000000" w:rsidP="00000000" w:rsidRDefault="00000000" w:rsidRPr="00000000" w14:paraId="0000001B">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аукціонної комісії для продажу об’єктів малої приватизації Сквирської міської територіальної громади</w:t>
      </w:r>
    </w:p>
    <w:p w:rsidR="00000000" w:rsidDel="00000000" w:rsidP="00000000" w:rsidRDefault="00000000" w:rsidRPr="00000000" w14:paraId="0000001C">
      <w:pPr>
        <w:spacing w:after="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43"/>
        <w:gridCol w:w="310"/>
        <w:gridCol w:w="5794"/>
        <w:tblGridChange w:id="0">
          <w:tblGrid>
            <w:gridCol w:w="3643"/>
            <w:gridCol w:w="310"/>
            <w:gridCol w:w="5794"/>
          </w:tblGrid>
        </w:tblGridChange>
      </w:tblGrid>
      <w:tr>
        <w:trPr>
          <w:cantSplit w:val="0"/>
          <w:tblHeader w:val="0"/>
        </w:trPr>
        <w:tc>
          <w:tcPr/>
          <w:p w:rsidR="00000000" w:rsidDel="00000000" w:rsidP="00000000" w:rsidRDefault="00000000" w:rsidRPr="00000000" w14:paraId="0000001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Сергієнко Людмила Вікторівна</w:t>
            </w:r>
          </w:p>
        </w:tc>
        <w:tc>
          <w:tcPr/>
          <w:p w:rsidR="00000000" w:rsidDel="00000000" w:rsidP="00000000" w:rsidRDefault="00000000" w:rsidRPr="00000000" w14:paraId="0000001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1F">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аукціонної комісії, заступниця Сквирської міської голови;</w:t>
            </w:r>
          </w:p>
        </w:tc>
      </w:tr>
      <w:tr>
        <w:trPr>
          <w:cantSplit w:val="0"/>
          <w:tblHeader w:val="0"/>
        </w:trPr>
        <w:tc>
          <w:tcPr/>
          <w:p w:rsidR="00000000" w:rsidDel="00000000" w:rsidP="00000000" w:rsidRDefault="00000000" w:rsidRPr="00000000" w14:paraId="00000020">
            <w:pP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Тернова Марина Валентинівна </w:t>
            </w:r>
            <w:r w:rsidDel="00000000" w:rsidR="00000000" w:rsidRPr="00000000">
              <w:rPr>
                <w:rtl w:val="0"/>
              </w:rPr>
            </w:r>
          </w:p>
        </w:tc>
        <w:tc>
          <w:tcPr/>
          <w:p w:rsidR="00000000" w:rsidDel="00000000" w:rsidP="00000000" w:rsidRDefault="00000000" w:rsidRPr="00000000" w14:paraId="0000002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22">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голови аукціонної комісії,</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начальниця відділу капітального будівництва, комунальної власності та житлово-комунального господарства;</w:t>
            </w:r>
          </w:p>
        </w:tc>
      </w:tr>
      <w:tr>
        <w:trPr>
          <w:cantSplit w:val="0"/>
          <w:tblHeader w:val="0"/>
        </w:trPr>
        <w:tc>
          <w:tcPr/>
          <w:p w:rsidR="00000000" w:rsidDel="00000000" w:rsidP="00000000" w:rsidRDefault="00000000" w:rsidRPr="00000000" w14:paraId="0000002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Лупул Світлана Павлівна</w:t>
            </w:r>
          </w:p>
        </w:tc>
        <w:tc>
          <w:tcPr/>
          <w:p w:rsidR="00000000" w:rsidDel="00000000" w:rsidP="00000000" w:rsidRDefault="00000000" w:rsidRPr="00000000" w14:paraId="0000002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2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секретарка аукціонної комісії, головна спеціалістка відділу капітального будівництва, комунальної власності та житлово-комунального господарства</w:t>
            </w:r>
          </w:p>
        </w:tc>
      </w:tr>
      <w:tr>
        <w:trPr>
          <w:cantSplit w:val="0"/>
          <w:tblHeader w:val="0"/>
        </w:trPr>
        <w:tc>
          <w:tcPr/>
          <w:p w:rsidR="00000000" w:rsidDel="00000000" w:rsidP="00000000" w:rsidRDefault="00000000" w:rsidRPr="00000000" w14:paraId="0000002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аукціонної комісії:</w:t>
            </w:r>
          </w:p>
        </w:tc>
        <w:tc>
          <w:tcPr/>
          <w:p w:rsidR="00000000" w:rsidDel="00000000" w:rsidP="00000000" w:rsidRDefault="00000000" w:rsidRPr="00000000" w14:paraId="00000028">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29">
            <w:pPr>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2B">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2C">
            <w:pPr>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Голуб Олександр Михайлович</w:t>
            </w:r>
          </w:p>
        </w:tc>
        <w:tc>
          <w:tcPr/>
          <w:p w:rsidR="00000000" w:rsidDel="00000000" w:rsidP="00000000" w:rsidRDefault="00000000" w:rsidRPr="00000000" w14:paraId="0000002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2F">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містобудування та інфраструктури;</w:t>
            </w:r>
          </w:p>
          <w:p w:rsidR="00000000" w:rsidDel="00000000" w:rsidP="00000000" w:rsidRDefault="00000000" w:rsidRPr="00000000" w14:paraId="00000030">
            <w:pPr>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Онищенко Людмила Юріївна</w:t>
            </w:r>
          </w:p>
        </w:tc>
        <w:tc>
          <w:tcPr/>
          <w:p w:rsidR="00000000" w:rsidDel="00000000" w:rsidP="00000000" w:rsidRDefault="00000000" w:rsidRPr="00000000" w14:paraId="0000003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33">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провідна спеціалістка відділу з питань юридичного забезпечення ради та діловодства;</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Паніматченко</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Людмила Дмитрівна</w:t>
            </w:r>
          </w:p>
        </w:tc>
        <w:tc>
          <w:tcPr/>
          <w:p w:rsidR="00000000" w:rsidDel="00000000" w:rsidP="00000000" w:rsidRDefault="00000000" w:rsidRPr="00000000" w14:paraId="0000003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земельних ресурсів та кадастру;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Рибак Сергій Васильович</w:t>
            </w:r>
          </w:p>
        </w:tc>
        <w:tc>
          <w:tcPr/>
          <w:p w:rsidR="00000000" w:rsidDel="00000000" w:rsidP="00000000" w:rsidRDefault="00000000" w:rsidRPr="00000000" w14:paraId="0000003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3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адміністративних послуг</w:t>
            </w:r>
          </w:p>
          <w:p w:rsidR="00000000" w:rsidDel="00000000" w:rsidP="00000000" w:rsidRDefault="00000000" w:rsidRPr="00000000" w14:paraId="0000003C">
            <w:pPr>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3D">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240" w:lineRule="auto"/>
        <w:ind w:right="-284"/>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Начальниця відділу капітального</w:t>
      </w:r>
    </w:p>
    <w:p w:rsidR="00000000" w:rsidDel="00000000" w:rsidP="00000000" w:rsidRDefault="00000000" w:rsidRPr="00000000" w14:paraId="00000041">
      <w:pPr>
        <w:spacing w:after="0" w:line="240" w:lineRule="auto"/>
        <w:ind w:right="-284"/>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будівництва, комунальної власності та </w:t>
      </w:r>
    </w:p>
    <w:p w:rsidR="00000000" w:rsidDel="00000000" w:rsidP="00000000" w:rsidRDefault="00000000" w:rsidRPr="00000000" w14:paraId="00000042">
      <w:pPr>
        <w:spacing w:after="0" w:line="240" w:lineRule="auto"/>
        <w:ind w:right="-284"/>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житлово-комунального господарств                                Марина ТЕРНОВА</w:t>
      </w:r>
    </w:p>
    <w:p w:rsidR="00000000" w:rsidDel="00000000" w:rsidP="00000000" w:rsidRDefault="00000000" w:rsidRPr="00000000" w14:paraId="00000043">
      <w:pPr>
        <w:spacing w:after="0" w:line="259" w:lineRule="auto"/>
        <w:ind w:right="-28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C3F2B"/>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Без інтервалів1"/>
    <w:uiPriority w:val="1"/>
    <w:qFormat w:val="1"/>
    <w:rsid w:val="00910273"/>
    <w:pPr>
      <w:suppressAutoHyphens w:val="1"/>
      <w:spacing w:after="0" w:line="240" w:lineRule="auto"/>
    </w:pPr>
    <w:rPr>
      <w:rFonts w:ascii="Calibri" w:cs="Calibri" w:eastAsia="Calibri" w:hAnsi="Calibri"/>
      <w:lang w:eastAsia="zh-CN" w:val="uk-UA"/>
    </w:rPr>
  </w:style>
  <w:style w:type="paragraph" w:styleId="a3">
    <w:name w:val="No Spacing"/>
    <w:uiPriority w:val="1"/>
    <w:qFormat w:val="1"/>
    <w:rsid w:val="00692E6D"/>
    <w:pPr>
      <w:spacing w:after="0" w:line="240" w:lineRule="auto"/>
    </w:pPr>
    <w:rPr>
      <w:rFonts w:ascii="Times New Roman" w:cs="Times New Roman" w:eastAsia="Times New Roman" w:hAnsi="Times New Roman"/>
      <w:sz w:val="24"/>
      <w:szCs w:val="24"/>
      <w:lang w:eastAsia="ru-RU"/>
    </w:rPr>
  </w:style>
  <w:style w:type="paragraph" w:styleId="a4">
    <w:name w:val="Body Text"/>
    <w:basedOn w:val="a"/>
    <w:link w:val="a5"/>
    <w:uiPriority w:val="99"/>
    <w:rsid w:val="008F4EFA"/>
    <w:pPr>
      <w:spacing w:after="0" w:line="240" w:lineRule="auto"/>
    </w:pPr>
    <w:rPr>
      <w:rFonts w:ascii="Times New Roman" w:cs="Times New Roman" w:eastAsia="Times New Roman" w:hAnsi="Times New Roman"/>
      <w:sz w:val="24"/>
      <w:szCs w:val="24"/>
      <w:lang w:eastAsia="x-none" w:val="uk-UA"/>
    </w:rPr>
  </w:style>
  <w:style w:type="character" w:styleId="a5" w:customStyle="1">
    <w:name w:val="Основний текст Знак"/>
    <w:basedOn w:val="a0"/>
    <w:link w:val="a4"/>
    <w:uiPriority w:val="99"/>
    <w:rsid w:val="008F4EFA"/>
    <w:rPr>
      <w:rFonts w:ascii="Times New Roman" w:cs="Times New Roman" w:eastAsia="Times New Roman" w:hAnsi="Times New Roman"/>
      <w:sz w:val="24"/>
      <w:szCs w:val="24"/>
      <w:lang w:eastAsia="x-none" w:val="uk-UA"/>
    </w:rPr>
  </w:style>
  <w:style w:type="paragraph" w:styleId="a6">
    <w:name w:val="Normal (Web)"/>
    <w:basedOn w:val="a"/>
    <w:uiPriority w:val="99"/>
    <w:rsid w:val="008F4EFA"/>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a7">
    <w:name w:val="Balloon Text"/>
    <w:basedOn w:val="a"/>
    <w:link w:val="a8"/>
    <w:uiPriority w:val="99"/>
    <w:semiHidden w:val="1"/>
    <w:unhideWhenUsed w:val="1"/>
    <w:rsid w:val="00E41E41"/>
    <w:pPr>
      <w:spacing w:after="0" w:line="240" w:lineRule="auto"/>
    </w:pPr>
    <w:rPr>
      <w:rFonts w:ascii="Segoe UI" w:cs="Segoe UI" w:hAnsi="Segoe UI"/>
      <w:sz w:val="18"/>
      <w:szCs w:val="18"/>
    </w:rPr>
  </w:style>
  <w:style w:type="character" w:styleId="a8" w:customStyle="1">
    <w:name w:val="Текст у виносці Знак"/>
    <w:basedOn w:val="a0"/>
    <w:link w:val="a7"/>
    <w:uiPriority w:val="99"/>
    <w:semiHidden w:val="1"/>
    <w:rsid w:val="00E41E41"/>
    <w:rPr>
      <w:rFonts w:ascii="Segoe UI" w:cs="Segoe UI" w:hAnsi="Segoe UI"/>
      <w:sz w:val="18"/>
      <w:szCs w:val="18"/>
    </w:rPr>
  </w:style>
  <w:style w:type="table" w:styleId="a9">
    <w:name w:val="Table Grid"/>
    <w:basedOn w:val="a1"/>
    <w:uiPriority w:val="59"/>
    <w:rsid w:val="00D71AE8"/>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aa">
    <w:name w:val="List Paragraph"/>
    <w:basedOn w:val="a"/>
    <w:uiPriority w:val="34"/>
    <w:qFormat w:val="1"/>
    <w:rsid w:val="00856702"/>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YMptYX4t4jgJIA/rRh9xsIRzyA==">CgMxLjA4AHIhMXdBV013VEo0M2liTjJYRVBicmFCZ1Q3NE5NX3IxQllM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2019-02-07T15:16:00Z</dcterms:created>
  <dc:creator>ACER</dc:creator>
</cp:coreProperties>
</file>